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E650B" w14:textId="7C453C5D" w:rsidR="00526F96" w:rsidRDefault="00176ED9" w:rsidP="00AF1996">
      <w:r w:rsidRPr="00AF1996">
        <w:rPr>
          <w:rFonts w:ascii="Calibri" w:hAnsi="Calibri" w:cs="Calibri"/>
          <w:b/>
          <w:sz w:val="28"/>
          <w:szCs w:val="28"/>
        </w:rPr>
        <w:t xml:space="preserve">HEDNA Consultants Roundtable Readout – </w:t>
      </w:r>
      <w:r w:rsidRPr="00AF1996">
        <w:rPr>
          <w:rFonts w:ascii="Calibri" w:hAnsi="Calibri" w:cs="Calibri"/>
          <w:b/>
          <w:sz w:val="28"/>
          <w:szCs w:val="28"/>
        </w:rPr>
        <w:t>February 26</w:t>
      </w:r>
      <w:r w:rsidRPr="00AF1996">
        <w:rPr>
          <w:rFonts w:ascii="Calibri" w:hAnsi="Calibri" w:cs="Calibri"/>
          <w:b/>
          <w:sz w:val="28"/>
          <w:szCs w:val="28"/>
        </w:rPr>
        <w:t>, 2026 – 1:00-2:00 pm, ET</w:t>
      </w:r>
      <w:r w:rsidRPr="00AF1996">
        <w:rPr>
          <w:rFonts w:ascii="Calibri" w:hAnsi="Calibri" w:cs="Calibri"/>
          <w:sz w:val="28"/>
          <w:szCs w:val="28"/>
        </w:rPr>
        <w:br/>
      </w:r>
      <w:r w:rsidR="00AB483E">
        <w:br/>
      </w:r>
      <w:r w:rsidR="00526F96">
        <w:t>David Chestler submitted a draft charter for the Consultants Group</w:t>
      </w:r>
      <w:r w:rsidR="00AF1996">
        <w:t xml:space="preserve">. Lisa Murphy and Chris Murdock are reviewing it and Lisa plans to </w:t>
      </w:r>
      <w:r w:rsidR="00526F96">
        <w:t xml:space="preserve">discuss </w:t>
      </w:r>
      <w:r w:rsidR="00AF1996">
        <w:t xml:space="preserve">it </w:t>
      </w:r>
      <w:r w:rsidR="00526F96">
        <w:t>more with him in ITB next week</w:t>
      </w:r>
      <w:r w:rsidR="00AF1996">
        <w:t>.</w:t>
      </w:r>
    </w:p>
    <w:p w14:paraId="5F8ECCEA" w14:textId="4C8F6307" w:rsidR="007C5476" w:rsidRDefault="003C60BF">
      <w:r>
        <w:t>David Chestler, Mark Fancourt, and Lisa Murphy plan to record a promo clip for social media live from I</w:t>
      </w:r>
      <w:r w:rsidR="007C5476">
        <w:t>TB</w:t>
      </w:r>
      <w:r w:rsidR="00756125">
        <w:t>.</w:t>
      </w:r>
      <w:r w:rsidR="007C5476">
        <w:t xml:space="preserve"> </w:t>
      </w:r>
      <w:r w:rsidR="003C26D2">
        <w:t>She added that</w:t>
      </w:r>
      <w:r w:rsidR="003C26D2" w:rsidRPr="003C26D2">
        <w:t xml:space="preserve"> HEDNA is looking to have the consultants’ breakfast again at HITEC and Ms. Lonardo is </w:t>
      </w:r>
      <w:r w:rsidR="003C26D2">
        <w:t xml:space="preserve">seeking </w:t>
      </w:r>
      <w:r w:rsidR="003C26D2" w:rsidRPr="003C26D2">
        <w:t>sponsorship for it.</w:t>
      </w:r>
    </w:p>
    <w:p w14:paraId="3A818C2E" w14:textId="736FB6BF" w:rsidR="007C5476" w:rsidRDefault="00756125">
      <w:r>
        <w:t>Lisa Murphy referenced some of the ways in which HEDNA is hoping to involve consultants:</w:t>
      </w:r>
    </w:p>
    <w:p w14:paraId="7D517B71" w14:textId="784F76F7" w:rsidR="00526F96" w:rsidRDefault="00756125" w:rsidP="00756125">
      <w:pPr>
        <w:pStyle w:val="ListParagraph"/>
        <w:numPr>
          <w:ilvl w:val="0"/>
          <w:numId w:val="1"/>
        </w:numPr>
      </w:pPr>
      <w:r>
        <w:t>We</w:t>
      </w:r>
      <w:r w:rsidR="00526F96">
        <w:t>binar series once a quarter</w:t>
      </w:r>
    </w:p>
    <w:p w14:paraId="12246D06" w14:textId="1BABF014" w:rsidR="00756125" w:rsidRDefault="00756125" w:rsidP="00756125">
      <w:pPr>
        <w:pStyle w:val="ListParagraph"/>
        <w:numPr>
          <w:ilvl w:val="0"/>
          <w:numId w:val="1"/>
        </w:numPr>
      </w:pPr>
      <w:r>
        <w:t>Thought pieces</w:t>
      </w:r>
    </w:p>
    <w:p w14:paraId="5D9C593E" w14:textId="3152F4E0" w:rsidR="00756125" w:rsidRDefault="00756125" w:rsidP="009003CE">
      <w:pPr>
        <w:pStyle w:val="ListParagraph"/>
        <w:numPr>
          <w:ilvl w:val="0"/>
          <w:numId w:val="1"/>
        </w:numPr>
      </w:pPr>
      <w:r>
        <w:t>Opportunities for MCing at HEDNA’s North American and European conferences as well as the Asia Pacific Roadshows (TBD)</w:t>
      </w:r>
    </w:p>
    <w:p w14:paraId="34BF5C1A" w14:textId="5E4039BE" w:rsidR="004708BE" w:rsidRDefault="004708BE" w:rsidP="009003CE">
      <w:pPr>
        <w:pStyle w:val="ListParagraph"/>
        <w:numPr>
          <w:ilvl w:val="0"/>
          <w:numId w:val="1"/>
        </w:numPr>
      </w:pPr>
      <w:r>
        <w:t>Video clips at various industry events</w:t>
      </w:r>
    </w:p>
    <w:p w14:paraId="1BA55764" w14:textId="7B890AC5" w:rsidR="009003CE" w:rsidRDefault="00E967E5">
      <w:r>
        <w:t xml:space="preserve">She noted </w:t>
      </w:r>
      <w:r w:rsidR="009003CE">
        <w:t xml:space="preserve">one of </w:t>
      </w:r>
      <w:r>
        <w:t>HEDNA</w:t>
      </w:r>
      <w:r w:rsidR="009003CE">
        <w:t>’s primary</w:t>
      </w:r>
      <w:r>
        <w:t xml:space="preserve"> goal</w:t>
      </w:r>
      <w:r w:rsidR="009003CE">
        <w:t xml:space="preserve">s </w:t>
      </w:r>
      <w:r>
        <w:t>this year is a g</w:t>
      </w:r>
      <w:r w:rsidR="00526F96">
        <w:t>lobalization effort</w:t>
      </w:r>
      <w:r>
        <w:t xml:space="preserve">, which </w:t>
      </w:r>
      <w:proofErr w:type="gramStart"/>
      <w:r>
        <w:t>all of</w:t>
      </w:r>
      <w:proofErr w:type="gramEnd"/>
      <w:r>
        <w:t xml:space="preserve"> the conferences will support. HEDNA’s leadership is looking at regional networking event opportunities. HEDNA</w:t>
      </w:r>
      <w:r w:rsidR="009003CE">
        <w:t>’s goal is to engage our</w:t>
      </w:r>
      <w:r>
        <w:t xml:space="preserve"> consultants</w:t>
      </w:r>
      <w:r w:rsidR="009003CE">
        <w:t xml:space="preserve"> in knowledge sharing, identifying important industry topics, and trends. </w:t>
      </w:r>
    </w:p>
    <w:p w14:paraId="58A6A6DC" w14:textId="05A6C61D" w:rsidR="00526F96" w:rsidRDefault="00C656A5">
      <w:r>
        <w:t xml:space="preserve">With Lisa stepping into the president’s role, Chris Murdock noted he will take the lead as the board </w:t>
      </w:r>
      <w:proofErr w:type="gramStart"/>
      <w:r>
        <w:t>contact to</w:t>
      </w:r>
      <w:proofErr w:type="gramEnd"/>
      <w:r>
        <w:t xml:space="preserve"> the consultant group going forward. </w:t>
      </w:r>
    </w:p>
    <w:p w14:paraId="3CC11E18" w14:textId="63F5B931" w:rsidR="00996DD2" w:rsidRPr="00AB483E" w:rsidRDefault="00996DD2">
      <w:pPr>
        <w:rPr>
          <w:b/>
          <w:bCs/>
        </w:rPr>
      </w:pPr>
      <w:r w:rsidRPr="00AB483E">
        <w:rPr>
          <w:b/>
          <w:bCs/>
        </w:rPr>
        <w:t>Blog Posts/</w:t>
      </w:r>
      <w:r w:rsidR="00AB483E" w:rsidRPr="00AB483E">
        <w:rPr>
          <w:b/>
          <w:bCs/>
        </w:rPr>
        <w:t>Videos (VLOGs)/</w:t>
      </w:r>
      <w:r w:rsidRPr="00AB483E">
        <w:rPr>
          <w:b/>
          <w:bCs/>
        </w:rPr>
        <w:t>Thought Pieces</w:t>
      </w:r>
    </w:p>
    <w:p w14:paraId="2D0E5E1F" w14:textId="2661216B" w:rsidR="00C656A5" w:rsidRDefault="00996DD2">
      <w:r>
        <w:t xml:space="preserve">David Chestler encouraged the consultants to come up with some ideas for blog posts or thought pieces to build a media agenda/plan. He noted Mark suggested a piece </w:t>
      </w:r>
      <w:r w:rsidR="001A05A1">
        <w:t xml:space="preserve">defining what distribution is and </w:t>
      </w:r>
      <w:r>
        <w:t>where</w:t>
      </w:r>
      <w:r w:rsidR="001A05A1">
        <w:t xml:space="preserve"> the boundaries are </w:t>
      </w:r>
      <w:r>
        <w:t xml:space="preserve">with revenue and other functions. Each person could come to the table with ideas. </w:t>
      </w:r>
      <w:r w:rsidR="00D331DE">
        <w:t xml:space="preserve">That could be </w:t>
      </w:r>
      <w:r w:rsidR="002A5A29">
        <w:t>content and topics</w:t>
      </w:r>
      <w:r w:rsidR="00D331DE">
        <w:t xml:space="preserve"> you </w:t>
      </w:r>
      <w:r>
        <w:t xml:space="preserve">are already </w:t>
      </w:r>
      <w:r w:rsidR="002A5A29">
        <w:t>working on</w:t>
      </w:r>
      <w:r>
        <w:t xml:space="preserve"> and HEDNA can give an opportunity to amplify it with </w:t>
      </w:r>
      <w:r w:rsidR="002A5A29">
        <w:t>members/stakeholders</w:t>
      </w:r>
      <w:r>
        <w:t xml:space="preserve"> to drive conversation. </w:t>
      </w:r>
    </w:p>
    <w:p w14:paraId="46F8F821" w14:textId="78BAD893" w:rsidR="00AB483E" w:rsidRDefault="00AB483E">
      <w:r>
        <w:t>David felt the best way would be to agree on topics to be covered by the group</w:t>
      </w:r>
      <w:r w:rsidR="00627920">
        <w:t>, as vetted by the board,</w:t>
      </w:r>
      <w:r>
        <w:t xml:space="preserve"> and then the various consultants could figure out the best way they could contribute and in what format that takes. </w:t>
      </w:r>
      <w:r w:rsidR="00F3177E">
        <w:t xml:space="preserve">A potential </w:t>
      </w:r>
      <w:r w:rsidR="008D566A">
        <w:t xml:space="preserve">topic </w:t>
      </w:r>
      <w:r w:rsidR="00F3177E">
        <w:t>list was submitted by David for consideration, so Lisa upload</w:t>
      </w:r>
      <w:r w:rsidR="00E008C2">
        <w:t>ed</w:t>
      </w:r>
      <w:r w:rsidR="00F3177E">
        <w:t xml:space="preserve"> that to the collaborative document</w:t>
      </w:r>
      <w:r w:rsidR="00E008C2">
        <w:t xml:space="preserve"> and those were on rows 21 and beyond</w:t>
      </w:r>
      <w:r w:rsidR="00F3177E">
        <w:t xml:space="preserve">. </w:t>
      </w:r>
      <w:r w:rsidR="00E008C2">
        <w:t>She noted there were also some past topics already listed like surveillance legislation</w:t>
      </w:r>
      <w:r w:rsidR="000C481F">
        <w:t xml:space="preserve"> that should be considered. </w:t>
      </w:r>
    </w:p>
    <w:p w14:paraId="0A3CA3C8" w14:textId="6D11BCD2" w:rsidR="007846F8" w:rsidRDefault="007846F8" w:rsidP="00F3177E">
      <w:pPr>
        <w:ind w:left="720"/>
      </w:pPr>
      <w:r>
        <w:lastRenderedPageBreak/>
        <w:t xml:space="preserve">Consultants </w:t>
      </w:r>
      <w:r w:rsidR="00F3177E">
        <w:t xml:space="preserve">group </w:t>
      </w:r>
      <w:r>
        <w:t xml:space="preserve">collaborative document: </w:t>
      </w:r>
      <w:hyperlink r:id="rId5" w:history="1">
        <w:r w:rsidR="00F3177E" w:rsidRPr="004B7466">
          <w:rPr>
            <w:rStyle w:val="Hyperlink"/>
          </w:rPr>
          <w:t>https://docs.google.com/spr</w:t>
        </w:r>
        <w:r w:rsidR="00F3177E" w:rsidRPr="004B7466">
          <w:rPr>
            <w:rStyle w:val="Hyperlink"/>
          </w:rPr>
          <w:t>e</w:t>
        </w:r>
        <w:r w:rsidR="00F3177E" w:rsidRPr="004B7466">
          <w:rPr>
            <w:rStyle w:val="Hyperlink"/>
          </w:rPr>
          <w:t>adsheets/d/1VXhmFGyuMOmwSIOUJhwhAThPoCsAKy1a_N81wvU66WU/edit?gid=0#gid=0</w:t>
        </w:r>
      </w:hyperlink>
    </w:p>
    <w:p w14:paraId="74C57C9A" w14:textId="75E36C69" w:rsidR="00FD477B" w:rsidRPr="00FD477B" w:rsidRDefault="00FD477B" w:rsidP="007846F8">
      <w:pPr>
        <w:rPr>
          <w:b/>
          <w:bCs/>
        </w:rPr>
      </w:pPr>
      <w:r w:rsidRPr="00FD477B">
        <w:rPr>
          <w:b/>
          <w:bCs/>
        </w:rPr>
        <w:t>Infographic Discussion</w:t>
      </w:r>
    </w:p>
    <w:p w14:paraId="0F96EC91" w14:textId="755C398B" w:rsidR="00F3177E" w:rsidRDefault="000C481F" w:rsidP="007846F8">
      <w:r>
        <w:t>In the 3</w:t>
      </w:r>
      <w:r w:rsidRPr="000C481F">
        <w:rPr>
          <w:vertAlign w:val="superscript"/>
        </w:rPr>
        <w:t>rd</w:t>
      </w:r>
      <w:r>
        <w:t xml:space="preserve"> tab of the </w:t>
      </w:r>
      <w:r w:rsidR="00FD477B">
        <w:t xml:space="preserve">collaborative </w:t>
      </w:r>
      <w:r>
        <w:t xml:space="preserve">document, there </w:t>
      </w:r>
      <w:r w:rsidR="008D566A">
        <w:t>are</w:t>
      </w:r>
      <w:r>
        <w:t xml:space="preserve"> some graphics already shared with the group to consider as samples for the </w:t>
      </w:r>
      <w:r w:rsidR="008D566A">
        <w:t>HEDNA’s</w:t>
      </w:r>
      <w:r>
        <w:t xml:space="preserve"> infographic on distribution. </w:t>
      </w:r>
    </w:p>
    <w:p w14:paraId="0AF487F4" w14:textId="7210B25D" w:rsidR="007846F8" w:rsidRDefault="007846F8" w:rsidP="007846F8">
      <w:r>
        <w:t xml:space="preserve">David </w:t>
      </w:r>
      <w:r w:rsidR="00B2220C">
        <w:t>s</w:t>
      </w:r>
      <w:r>
        <w:t>uggested using Ira</w:t>
      </w:r>
      <w:r w:rsidR="0033232F">
        <w:t xml:space="preserve"> Vouk’s</w:t>
      </w:r>
      <w:r>
        <w:t xml:space="preserve"> </w:t>
      </w:r>
      <w:proofErr w:type="gramStart"/>
      <w:r w:rsidR="00B2220C">
        <w:t>graphic</w:t>
      </w:r>
      <w:proofErr w:type="gramEnd"/>
      <w:r w:rsidR="00B2220C">
        <w:t xml:space="preserve"> </w:t>
      </w:r>
      <w:r w:rsidR="0033232F">
        <w:t>as a great</w:t>
      </w:r>
      <w:r>
        <w:t xml:space="preserve"> place to start. </w:t>
      </w:r>
      <w:r w:rsidR="00F253C4">
        <w:t xml:space="preserve">Lisa noted the SMG staff doesn’t have </w:t>
      </w:r>
      <w:proofErr w:type="gramStart"/>
      <w:r w:rsidR="00F253C4">
        <w:t>the industry</w:t>
      </w:r>
      <w:proofErr w:type="gramEnd"/>
      <w:r w:rsidR="00F253C4">
        <w:t xml:space="preserve"> knowledge, so detail is needed on the diagram detail. Jen added that the design of this will likely be outsourced, so it wouldn’t come from SMG staff.</w:t>
      </w:r>
      <w:r w:rsidR="00911749">
        <w:t xml:space="preserve"> </w:t>
      </w:r>
    </w:p>
    <w:p w14:paraId="21520F62" w14:textId="1267A89B" w:rsidR="00911749" w:rsidRDefault="00911749" w:rsidP="007846F8">
      <w:r>
        <w:t xml:space="preserve">The group reviewed the diagrams and agreed there are different journeys within the diagram for different audiences. Lisa suggested various ways to handle the project and requested that the group should do the first pass at how they envision it. </w:t>
      </w:r>
    </w:p>
    <w:p w14:paraId="7C90ED8B" w14:textId="415EBA03" w:rsidR="00BB7B2D" w:rsidRDefault="001E48DF" w:rsidP="001E48DF">
      <w:r>
        <w:t xml:space="preserve">Tom Bruno </w:t>
      </w:r>
      <w:r w:rsidR="00E9341F">
        <w:t>clarified that the purpose is to create diagrams that will help l</w:t>
      </w:r>
      <w:r w:rsidR="00E9341F" w:rsidRPr="00E9341F">
        <w:t>evel set</w:t>
      </w:r>
      <w:r w:rsidR="00E9341F">
        <w:t xml:space="preserve"> l</w:t>
      </w:r>
      <w:r w:rsidR="00E9341F" w:rsidRPr="00E9341F">
        <w:t>egacy</w:t>
      </w:r>
      <w:r w:rsidR="00E9341F">
        <w:t>/</w:t>
      </w:r>
      <w:r w:rsidR="00E9341F" w:rsidRPr="00E9341F">
        <w:t>near legacy</w:t>
      </w:r>
      <w:r w:rsidR="00E9341F">
        <w:t>/</w:t>
      </w:r>
      <w:r w:rsidR="00E9341F" w:rsidRPr="00E9341F">
        <w:t>modern</w:t>
      </w:r>
      <w:r w:rsidR="00E9341F">
        <w:t xml:space="preserve"> platforms</w:t>
      </w:r>
      <w:r w:rsidR="00E9341F" w:rsidRPr="00E9341F">
        <w:t xml:space="preserve"> </w:t>
      </w:r>
      <w:r w:rsidR="00E9341F">
        <w:t xml:space="preserve">to illustrate the </w:t>
      </w:r>
      <w:r w:rsidR="00E9341F" w:rsidRPr="00E9341F">
        <w:t>implications for workflows to people on property, managers, commercial implications etc.</w:t>
      </w:r>
      <w:r w:rsidR="00E9341F">
        <w:t xml:space="preserve"> </w:t>
      </w:r>
      <w:r w:rsidR="00E9341F" w:rsidRPr="00E9341F">
        <w:t xml:space="preserve">Chris </w:t>
      </w:r>
      <w:r w:rsidR="00E9341F">
        <w:t xml:space="preserve">reported there </w:t>
      </w:r>
      <w:r w:rsidR="00E9341F" w:rsidRPr="00E9341F">
        <w:t xml:space="preserve">could be levels or stages of </w:t>
      </w:r>
      <w:r w:rsidR="00E9341F">
        <w:t xml:space="preserve">the </w:t>
      </w:r>
      <w:r w:rsidR="00E9341F" w:rsidRPr="00E9341F">
        <w:t>diagram, some can be broken up for various audiences based on what is relevant to them.</w:t>
      </w:r>
      <w:r w:rsidR="00E9341F">
        <w:t xml:space="preserve"> </w:t>
      </w:r>
      <w:r w:rsidR="00E9341F" w:rsidRPr="00E9341F">
        <w:t>I</w:t>
      </w:r>
      <w:r w:rsidR="00E9341F">
        <w:t>ra acknowledged that t</w:t>
      </w:r>
      <w:r w:rsidR="00E9341F" w:rsidRPr="00E9341F">
        <w:t>hings are changing quickly</w:t>
      </w:r>
      <w:r w:rsidR="00E9341F">
        <w:t xml:space="preserve"> and b</w:t>
      </w:r>
      <w:r w:rsidR="00E9341F" w:rsidRPr="00E9341F">
        <w:t xml:space="preserve">y the time we publish something, it could </w:t>
      </w:r>
      <w:r w:rsidR="00E9341F">
        <w:t>change during that time</w:t>
      </w:r>
      <w:r w:rsidR="00E9341F" w:rsidRPr="00E9341F">
        <w:t xml:space="preserve">. </w:t>
      </w:r>
      <w:r w:rsidR="00E9341F">
        <w:t xml:space="preserve">Lisa noted it would </w:t>
      </w:r>
      <w:proofErr w:type="gramStart"/>
      <w:r w:rsidR="00E9341F">
        <w:t>be need</w:t>
      </w:r>
      <w:proofErr w:type="gramEnd"/>
      <w:r w:rsidR="00E9341F">
        <w:t xml:space="preserve"> to be done in a way that is editable. </w:t>
      </w:r>
      <w:r w:rsidR="00FA2D8B" w:rsidRPr="00FA2D8B">
        <w:t xml:space="preserve">Tom said on </w:t>
      </w:r>
      <w:r w:rsidR="00FA2D8B">
        <w:t xml:space="preserve">the </w:t>
      </w:r>
      <w:r w:rsidR="00FA2D8B" w:rsidRPr="00FA2D8B">
        <w:t>webinar</w:t>
      </w:r>
      <w:r w:rsidR="00FA2D8B">
        <w:t xml:space="preserve"> yesterday</w:t>
      </w:r>
      <w:r w:rsidR="00FA2D8B" w:rsidRPr="00FA2D8B">
        <w:t xml:space="preserve">, Pedro said </w:t>
      </w:r>
      <w:r w:rsidR="00FA2D8B">
        <w:t>revenue</w:t>
      </w:r>
      <w:r w:rsidR="00FA2D8B" w:rsidRPr="00FA2D8B">
        <w:t xml:space="preserve"> managers may have to turn into system architects. </w:t>
      </w:r>
      <w:r w:rsidR="00BB7B2D">
        <w:t>Robert likes one</w:t>
      </w:r>
      <w:r w:rsidR="00BB7B2D" w:rsidRPr="00BB7B2D">
        <w:t xml:space="preserve"> doc</w:t>
      </w:r>
      <w:r w:rsidR="00BB7B2D">
        <w:t>ument</w:t>
      </w:r>
      <w:r w:rsidR="00BB7B2D" w:rsidRPr="00BB7B2D">
        <w:t xml:space="preserve"> that has </w:t>
      </w:r>
      <w:r w:rsidR="00BB7B2D">
        <w:t xml:space="preserve">the </w:t>
      </w:r>
      <w:r w:rsidR="00BB7B2D" w:rsidRPr="00BB7B2D">
        <w:t xml:space="preserve">overall architecture and then separate parts that drill down into specific segments as needed. </w:t>
      </w:r>
    </w:p>
    <w:p w14:paraId="2169EEAE" w14:textId="67635CD4" w:rsidR="00F74D59" w:rsidRDefault="00B436F0" w:rsidP="001E48DF">
      <w:r w:rsidRPr="00B436F0">
        <w:t xml:space="preserve">Ira </w:t>
      </w:r>
      <w:r>
        <w:t xml:space="preserve">mentioned the </w:t>
      </w:r>
      <w:r w:rsidRPr="00B436F0">
        <w:t>T100 group</w:t>
      </w:r>
      <w:r w:rsidR="00953179">
        <w:t xml:space="preserve"> / AHLA</w:t>
      </w:r>
      <w:r w:rsidRPr="00B436F0">
        <w:t xml:space="preserve"> </w:t>
      </w:r>
      <w:r>
        <w:t xml:space="preserve">is </w:t>
      </w:r>
      <w:r w:rsidRPr="00B436F0">
        <w:t xml:space="preserve">trying to work on </w:t>
      </w:r>
      <w:r>
        <w:t xml:space="preserve">a </w:t>
      </w:r>
      <w:r w:rsidRPr="00B436F0">
        <w:t xml:space="preserve">diagram that shows where AI </w:t>
      </w:r>
      <w:r>
        <w:t xml:space="preserve">fits. </w:t>
      </w:r>
      <w:r w:rsidR="00CD7838">
        <w:t xml:space="preserve">She suggested that we </w:t>
      </w:r>
      <w:r w:rsidR="00311172">
        <w:t xml:space="preserve">synchronize efforts so we </w:t>
      </w:r>
      <w:proofErr w:type="gramStart"/>
      <w:r w:rsidR="00311172">
        <w:t>are aren’t</w:t>
      </w:r>
      <w:proofErr w:type="gramEnd"/>
      <w:r w:rsidR="00311172">
        <w:t xml:space="preserve"> working on the same thing. </w:t>
      </w:r>
      <w:r w:rsidR="00F74D59" w:rsidRPr="00953179">
        <w:t xml:space="preserve">Lisa will see what she can find out.  </w:t>
      </w:r>
      <w:r w:rsidR="00953179" w:rsidRPr="00953179">
        <w:t xml:space="preserve">Ira noted it’s called </w:t>
      </w:r>
      <w:r w:rsidR="00F74D59" w:rsidRPr="00953179">
        <w:t>T100 AI in Distribution Workforce</w:t>
      </w:r>
      <w:r w:rsidR="00CD7838" w:rsidRPr="00953179">
        <w:t>.</w:t>
      </w:r>
      <w:r w:rsidR="00CD7838">
        <w:t xml:space="preserve"> </w:t>
      </w:r>
    </w:p>
    <w:p w14:paraId="0B38ABB8" w14:textId="067DB5D0" w:rsidR="00516D32" w:rsidRPr="00604925" w:rsidRDefault="00604925" w:rsidP="001E48DF">
      <w:pPr>
        <w:rPr>
          <w:b/>
          <w:bCs/>
        </w:rPr>
      </w:pPr>
      <w:r w:rsidRPr="00604925">
        <w:rPr>
          <w:b/>
          <w:bCs/>
        </w:rPr>
        <w:t>Other Projects / Topics</w:t>
      </w:r>
    </w:p>
    <w:p w14:paraId="2BC52484" w14:textId="0134AD3A" w:rsidR="00516D32" w:rsidRDefault="00516D32" w:rsidP="001E48DF">
      <w:r>
        <w:t xml:space="preserve">Robert </w:t>
      </w:r>
      <w:r w:rsidR="00604925">
        <w:t xml:space="preserve">had previously talked about doing an </w:t>
      </w:r>
      <w:r w:rsidR="00C35B37">
        <w:t xml:space="preserve">AI position paper on </w:t>
      </w:r>
      <w:r>
        <w:t>MCP</w:t>
      </w:r>
      <w:r w:rsidR="00C35B37">
        <w:t xml:space="preserve">. </w:t>
      </w:r>
      <w:r w:rsidR="00604925">
        <w:t xml:space="preserve">He noted </w:t>
      </w:r>
      <w:r w:rsidR="00C35B37">
        <w:t>T</w:t>
      </w:r>
      <w:r>
        <w:t>100</w:t>
      </w:r>
      <w:r w:rsidR="00C35B37">
        <w:t xml:space="preserve"> produced </w:t>
      </w:r>
      <w:proofErr w:type="gramStart"/>
      <w:r w:rsidR="00C35B37">
        <w:t>a paper</w:t>
      </w:r>
      <w:proofErr w:type="gramEnd"/>
      <w:r w:rsidR="00C35B37">
        <w:t>. He said they didn’t have anything on security</w:t>
      </w:r>
      <w:r w:rsidR="00604925">
        <w:t xml:space="preserve"> included and now there is Web MCP that layers into it, so perhaps that is an idea. </w:t>
      </w:r>
      <w:r w:rsidR="00C35B37">
        <w:t xml:space="preserve"> </w:t>
      </w:r>
    </w:p>
    <w:p w14:paraId="28F35C1E" w14:textId="09941CA9" w:rsidR="00516D32" w:rsidRDefault="002B5E02" w:rsidP="001E48DF">
      <w:r>
        <w:t xml:space="preserve">Robert briefly </w:t>
      </w:r>
      <w:r w:rsidR="0042623E">
        <w:t>referenced</w:t>
      </w:r>
      <w:r>
        <w:t xml:space="preserve"> </w:t>
      </w:r>
      <w:r w:rsidR="00516D32">
        <w:t>Project Nanda</w:t>
      </w:r>
      <w:r>
        <w:t xml:space="preserve"> out of </w:t>
      </w:r>
      <w:r w:rsidR="00516D32">
        <w:t>MIT</w:t>
      </w:r>
      <w:r>
        <w:t xml:space="preserve">: </w:t>
      </w:r>
      <w:hyperlink r:id="rId6" w:history="1">
        <w:r w:rsidR="007C5476" w:rsidRPr="00347265">
          <w:rPr>
            <w:rStyle w:val="Hyperlink"/>
          </w:rPr>
          <w:t>https://www.media.mit.edu/groups/nanda/overview/</w:t>
        </w:r>
      </w:hyperlink>
    </w:p>
    <w:p w14:paraId="66BACB50" w14:textId="6BD214C7" w:rsidR="002B5E02" w:rsidRDefault="002B5E02" w:rsidP="001E48DF">
      <w:r>
        <w:t xml:space="preserve">He talked about the benefits of having </w:t>
      </w:r>
      <w:r w:rsidR="0042623E">
        <w:t>5-to-6-minute</w:t>
      </w:r>
      <w:r>
        <w:t xml:space="preserve"> snackable videos on different tech topics related to hospitality. </w:t>
      </w:r>
      <w:r w:rsidRPr="002B5E02">
        <w:t xml:space="preserve">Lisa </w:t>
      </w:r>
      <w:r>
        <w:t xml:space="preserve">noted </w:t>
      </w:r>
      <w:r w:rsidRPr="002B5E02">
        <w:t xml:space="preserve">any topics that are on topics people need to know more about, then it’s worth sharing for members and could go in the member resource </w:t>
      </w:r>
      <w:r w:rsidRPr="002B5E02">
        <w:lastRenderedPageBreak/>
        <w:t>area.</w:t>
      </w:r>
      <w:r>
        <w:t xml:space="preserve"> </w:t>
      </w:r>
      <w:r w:rsidR="000E4851">
        <w:t xml:space="preserve">Robert noted he could work on </w:t>
      </w:r>
      <w:r w:rsidR="00EA6879">
        <w:t xml:space="preserve">sharing some of this content. Lisa asked Robert to post some of this content in the collaborative document. </w:t>
      </w:r>
    </w:p>
    <w:p w14:paraId="1702B79A" w14:textId="31826D5E" w:rsidR="00EA6879" w:rsidRDefault="00EA6879" w:rsidP="00EA6879">
      <w:r>
        <w:t>Lisa also wants the membership to hear more from HEDNA</w:t>
      </w:r>
      <w:r>
        <w:t xml:space="preserve">, so </w:t>
      </w:r>
      <w:r>
        <w:t>briefs on interesting topics</w:t>
      </w:r>
      <w:r>
        <w:t xml:space="preserve"> would be a great addition and can be published quickly to the member resource library. </w:t>
      </w:r>
    </w:p>
    <w:p w14:paraId="6EBDF5F2" w14:textId="6F0F5D79" w:rsidR="00EA6879" w:rsidRDefault="00EA6879" w:rsidP="001E48DF">
      <w:r>
        <w:t xml:space="preserve">Robert briefly talked about the topic of digital identity and digital wallets in India, China, and the EU. </w:t>
      </w:r>
    </w:p>
    <w:p w14:paraId="0DC1DB6B" w14:textId="69A565E4" w:rsidR="007C5476" w:rsidRDefault="00CC3FF8" w:rsidP="001E48DF">
      <w:r>
        <w:t>Jen was asked to s</w:t>
      </w:r>
      <w:r w:rsidR="007C5476">
        <w:t xml:space="preserve">hare </w:t>
      </w:r>
      <w:r>
        <w:t>the</w:t>
      </w:r>
      <w:r w:rsidR="007C5476">
        <w:t xml:space="preserve"> </w:t>
      </w:r>
      <w:r>
        <w:t xml:space="preserve">results of the </w:t>
      </w:r>
      <w:r w:rsidR="007C5476">
        <w:t>industry</w:t>
      </w:r>
      <w:r>
        <w:t xml:space="preserve"> conference attendance </w:t>
      </w:r>
      <w:r w:rsidR="007C5476">
        <w:t>survey</w:t>
      </w:r>
      <w:r>
        <w:t xml:space="preserve"> for 2026.</w:t>
      </w:r>
    </w:p>
    <w:p w14:paraId="6912A34B" w14:textId="77777777" w:rsidR="00526F96" w:rsidRDefault="00526F96"/>
    <w:sectPr w:rsidR="00526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B4414"/>
    <w:multiLevelType w:val="hybridMultilevel"/>
    <w:tmpl w:val="E8F0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59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96"/>
    <w:rsid w:val="0004293B"/>
    <w:rsid w:val="000844DC"/>
    <w:rsid w:val="000C481F"/>
    <w:rsid w:val="000E4851"/>
    <w:rsid w:val="001206F5"/>
    <w:rsid w:val="00122588"/>
    <w:rsid w:val="00176ED9"/>
    <w:rsid w:val="001A05A1"/>
    <w:rsid w:val="001E48DF"/>
    <w:rsid w:val="002A5A29"/>
    <w:rsid w:val="002B5E02"/>
    <w:rsid w:val="002C06A6"/>
    <w:rsid w:val="002F5827"/>
    <w:rsid w:val="00311172"/>
    <w:rsid w:val="0033232F"/>
    <w:rsid w:val="003C26D2"/>
    <w:rsid w:val="003C60BF"/>
    <w:rsid w:val="0042623E"/>
    <w:rsid w:val="004708BE"/>
    <w:rsid w:val="00516D32"/>
    <w:rsid w:val="00526F96"/>
    <w:rsid w:val="005E21BD"/>
    <w:rsid w:val="00604925"/>
    <w:rsid w:val="00627920"/>
    <w:rsid w:val="00756125"/>
    <w:rsid w:val="007846F8"/>
    <w:rsid w:val="007C5476"/>
    <w:rsid w:val="00801824"/>
    <w:rsid w:val="00834AC5"/>
    <w:rsid w:val="008D566A"/>
    <w:rsid w:val="009003CE"/>
    <w:rsid w:val="00911749"/>
    <w:rsid w:val="00953179"/>
    <w:rsid w:val="00971325"/>
    <w:rsid w:val="00996DD2"/>
    <w:rsid w:val="00AB483E"/>
    <w:rsid w:val="00AF1996"/>
    <w:rsid w:val="00B2220C"/>
    <w:rsid w:val="00B436F0"/>
    <w:rsid w:val="00BA175D"/>
    <w:rsid w:val="00BB7B2D"/>
    <w:rsid w:val="00C35B37"/>
    <w:rsid w:val="00C656A5"/>
    <w:rsid w:val="00CC3FF8"/>
    <w:rsid w:val="00CD7838"/>
    <w:rsid w:val="00D331DE"/>
    <w:rsid w:val="00D556F0"/>
    <w:rsid w:val="00E008C2"/>
    <w:rsid w:val="00E9341F"/>
    <w:rsid w:val="00E967E5"/>
    <w:rsid w:val="00EA6879"/>
    <w:rsid w:val="00F253C4"/>
    <w:rsid w:val="00F3177E"/>
    <w:rsid w:val="00F74D59"/>
    <w:rsid w:val="00FA2D8B"/>
    <w:rsid w:val="00FD4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BC6E"/>
  <w15:chartTrackingRefBased/>
  <w15:docId w15:val="{7791A821-F951-4B49-B384-D068826C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F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F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F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F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F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F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F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F96"/>
    <w:rPr>
      <w:rFonts w:eastAsiaTheme="majorEastAsia" w:cstheme="majorBidi"/>
      <w:color w:val="272727" w:themeColor="text1" w:themeTint="D8"/>
    </w:rPr>
  </w:style>
  <w:style w:type="paragraph" w:styleId="Title">
    <w:name w:val="Title"/>
    <w:basedOn w:val="Normal"/>
    <w:next w:val="Normal"/>
    <w:link w:val="TitleChar"/>
    <w:uiPriority w:val="10"/>
    <w:qFormat/>
    <w:rsid w:val="00526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F96"/>
    <w:pPr>
      <w:spacing w:before="160"/>
      <w:jc w:val="center"/>
    </w:pPr>
    <w:rPr>
      <w:i/>
      <w:iCs/>
      <w:color w:val="404040" w:themeColor="text1" w:themeTint="BF"/>
    </w:rPr>
  </w:style>
  <w:style w:type="character" w:customStyle="1" w:styleId="QuoteChar">
    <w:name w:val="Quote Char"/>
    <w:basedOn w:val="DefaultParagraphFont"/>
    <w:link w:val="Quote"/>
    <w:uiPriority w:val="29"/>
    <w:rsid w:val="00526F96"/>
    <w:rPr>
      <w:i/>
      <w:iCs/>
      <w:color w:val="404040" w:themeColor="text1" w:themeTint="BF"/>
    </w:rPr>
  </w:style>
  <w:style w:type="paragraph" w:styleId="ListParagraph">
    <w:name w:val="List Paragraph"/>
    <w:basedOn w:val="Normal"/>
    <w:uiPriority w:val="34"/>
    <w:qFormat/>
    <w:rsid w:val="00526F96"/>
    <w:pPr>
      <w:ind w:left="720"/>
      <w:contextualSpacing/>
    </w:pPr>
  </w:style>
  <w:style w:type="character" w:styleId="IntenseEmphasis">
    <w:name w:val="Intense Emphasis"/>
    <w:basedOn w:val="DefaultParagraphFont"/>
    <w:uiPriority w:val="21"/>
    <w:qFormat/>
    <w:rsid w:val="00526F96"/>
    <w:rPr>
      <w:i/>
      <w:iCs/>
      <w:color w:val="0F4761" w:themeColor="accent1" w:themeShade="BF"/>
    </w:rPr>
  </w:style>
  <w:style w:type="paragraph" w:styleId="IntenseQuote">
    <w:name w:val="Intense Quote"/>
    <w:basedOn w:val="Normal"/>
    <w:next w:val="Normal"/>
    <w:link w:val="IntenseQuoteChar"/>
    <w:uiPriority w:val="30"/>
    <w:qFormat/>
    <w:rsid w:val="00526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F96"/>
    <w:rPr>
      <w:i/>
      <w:iCs/>
      <w:color w:val="0F4761" w:themeColor="accent1" w:themeShade="BF"/>
    </w:rPr>
  </w:style>
  <w:style w:type="character" w:styleId="IntenseReference">
    <w:name w:val="Intense Reference"/>
    <w:basedOn w:val="DefaultParagraphFont"/>
    <w:uiPriority w:val="32"/>
    <w:qFormat/>
    <w:rsid w:val="00526F96"/>
    <w:rPr>
      <w:b/>
      <w:bCs/>
      <w:smallCaps/>
      <w:color w:val="0F4761" w:themeColor="accent1" w:themeShade="BF"/>
      <w:spacing w:val="5"/>
    </w:rPr>
  </w:style>
  <w:style w:type="character" w:styleId="Hyperlink">
    <w:name w:val="Hyperlink"/>
    <w:basedOn w:val="DefaultParagraphFont"/>
    <w:uiPriority w:val="99"/>
    <w:unhideWhenUsed/>
    <w:rsid w:val="007846F8"/>
    <w:rPr>
      <w:color w:val="467886" w:themeColor="hyperlink"/>
      <w:u w:val="single"/>
    </w:rPr>
  </w:style>
  <w:style w:type="character" w:styleId="UnresolvedMention">
    <w:name w:val="Unresolved Mention"/>
    <w:basedOn w:val="DefaultParagraphFont"/>
    <w:uiPriority w:val="99"/>
    <w:semiHidden/>
    <w:unhideWhenUsed/>
    <w:rsid w:val="007846F8"/>
    <w:rPr>
      <w:color w:val="605E5C"/>
      <w:shd w:val="clear" w:color="auto" w:fill="E1DFDD"/>
    </w:rPr>
  </w:style>
  <w:style w:type="character" w:styleId="FollowedHyperlink">
    <w:name w:val="FollowedHyperlink"/>
    <w:basedOn w:val="DefaultParagraphFont"/>
    <w:uiPriority w:val="99"/>
    <w:semiHidden/>
    <w:unhideWhenUsed/>
    <w:rsid w:val="00E008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ia.mit.edu/groups/nanda/overview/" TargetMode="External"/><Relationship Id="rId5" Type="http://schemas.openxmlformats.org/officeDocument/2006/relationships/hyperlink" Target="https://docs.google.com/spreadsheets/d/1VXhmFGyuMOmwSIOUJhwhAThPoCsAKy1a_N81wvU66WU/edit?gid=0#g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879</Words>
  <Characters>4599</Characters>
  <Application>Microsoft Office Word</Application>
  <DocSecurity>0</DocSecurity>
  <Lines>176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Thornton</dc:creator>
  <cp:keywords/>
  <dc:description/>
  <cp:lastModifiedBy>Jennifer Thornton</cp:lastModifiedBy>
  <cp:revision>2</cp:revision>
  <dcterms:created xsi:type="dcterms:W3CDTF">2026-03-24T00:14:00Z</dcterms:created>
  <dcterms:modified xsi:type="dcterms:W3CDTF">2026-03-24T00:14:00Z</dcterms:modified>
</cp:coreProperties>
</file>